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9"/>
        <w:ind w:left="2201" w:right="2460" w:firstLine="0"/>
        <w:jc w:val="center"/>
        <w:rPr>
          <w:b/>
          <w:sz w:val="32"/>
        </w:rPr>
      </w:pPr>
      <w:r>
        <w:rPr>
          <w:b/>
          <w:sz w:val="32"/>
        </w:rPr>
        <w:t>东华大学建校 70 周年校庆集中核酸检测方案</w:t>
      </w:r>
    </w:p>
    <w:p>
      <w:pPr>
        <w:spacing w:before="29"/>
        <w:ind w:left="2201" w:right="2460" w:firstLine="0"/>
        <w:jc w:val="center"/>
        <w:rPr>
          <w:b/>
          <w:sz w:val="32"/>
        </w:rPr>
      </w:pPr>
    </w:p>
    <w:p>
      <w:pPr>
        <w:pStyle w:val="4"/>
        <w:spacing w:before="167" w:line="381" w:lineRule="auto"/>
        <w:ind w:left="1180" w:right="1323" w:firstLine="479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为切实做好东华大学建校 </w:t>
      </w:r>
      <w:r>
        <w:rPr>
          <w:sz w:val="24"/>
          <w:szCs w:val="24"/>
        </w:rPr>
        <w:t>70 周年疫情防控工作，根据教育部、上海市相关</w:t>
      </w:r>
      <w:r>
        <w:rPr>
          <w:spacing w:val="-23"/>
          <w:sz w:val="24"/>
          <w:szCs w:val="24"/>
        </w:rPr>
        <w:t>要求，校庆当日庆祝大会</w:t>
      </w:r>
      <w:r>
        <w:rPr>
          <w:sz w:val="24"/>
          <w:szCs w:val="24"/>
        </w:rPr>
        <w:t>（含分会场</w:t>
      </w:r>
      <w:r>
        <w:rPr>
          <w:spacing w:val="-111"/>
          <w:sz w:val="24"/>
          <w:szCs w:val="24"/>
        </w:rPr>
        <w:t>）</w:t>
      </w:r>
      <w:r>
        <w:rPr>
          <w:spacing w:val="-1"/>
          <w:sz w:val="24"/>
          <w:szCs w:val="24"/>
        </w:rPr>
        <w:t xml:space="preserve">或晚会相关人员必须持核酸检测阴性报告， </w:t>
      </w:r>
      <w:r>
        <w:rPr>
          <w:spacing w:val="-2"/>
          <w:sz w:val="24"/>
          <w:szCs w:val="24"/>
        </w:rPr>
        <w:t>请各单位切实落实责任，通知相关人员根据要求进行核酸检测，做到应检尽检、</w:t>
      </w:r>
      <w:r>
        <w:rPr>
          <w:spacing w:val="-21"/>
          <w:sz w:val="24"/>
          <w:szCs w:val="24"/>
        </w:rPr>
        <w:t>不漏一人。为方便大家，学校将组织相关人员进行集中核酸检测。工作安排如下：</w:t>
      </w:r>
    </w:p>
    <w:p>
      <w:pPr>
        <w:pStyle w:val="3"/>
        <w:spacing w:line="387" w:lineRule="exact"/>
        <w:rPr>
          <w:sz w:val="24"/>
          <w:szCs w:val="24"/>
        </w:rPr>
      </w:pPr>
      <w:r>
        <w:rPr>
          <w:sz w:val="24"/>
          <w:szCs w:val="24"/>
        </w:rPr>
        <w:t>一、检测范围</w:t>
      </w:r>
    </w:p>
    <w:p>
      <w:pPr>
        <w:pStyle w:val="4"/>
        <w:spacing w:before="231" w:line="381" w:lineRule="auto"/>
        <w:ind w:left="1180" w:right="1436" w:firstLine="479"/>
        <w:rPr>
          <w:sz w:val="24"/>
          <w:szCs w:val="24"/>
        </w:rPr>
      </w:pPr>
      <w:r>
        <w:rPr>
          <w:spacing w:val="-7"/>
          <w:sz w:val="24"/>
          <w:szCs w:val="24"/>
        </w:rPr>
        <w:t>返校嘉宾、校友，两会</w:t>
      </w:r>
      <w:r>
        <w:rPr>
          <w:sz w:val="24"/>
          <w:szCs w:val="24"/>
        </w:rPr>
        <w:t>（含分会场</w:t>
      </w:r>
      <w:r>
        <w:rPr>
          <w:spacing w:val="-17"/>
          <w:sz w:val="24"/>
          <w:szCs w:val="24"/>
        </w:rPr>
        <w:t>）</w:t>
      </w:r>
      <w:r>
        <w:rPr>
          <w:spacing w:val="-7"/>
          <w:sz w:val="24"/>
          <w:szCs w:val="24"/>
        </w:rPr>
        <w:t>工作人员、安保人员、志愿者及演出人</w:t>
      </w:r>
      <w:r>
        <w:rPr>
          <w:sz w:val="24"/>
          <w:szCs w:val="24"/>
        </w:rPr>
        <w:t>员等。</w:t>
      </w:r>
    </w:p>
    <w:p>
      <w:pPr>
        <w:pStyle w:val="3"/>
        <w:spacing w:line="390" w:lineRule="exact"/>
        <w:rPr>
          <w:sz w:val="24"/>
          <w:szCs w:val="24"/>
        </w:rPr>
      </w:pPr>
      <w:r>
        <w:rPr>
          <w:sz w:val="24"/>
          <w:szCs w:val="24"/>
        </w:rPr>
        <w:t>二、采样地点及时间</w:t>
      </w:r>
    </w:p>
    <w:p>
      <w:pPr>
        <w:pStyle w:val="8"/>
        <w:numPr>
          <w:ilvl w:val="0"/>
          <w:numId w:val="1"/>
        </w:numPr>
        <w:tabs>
          <w:tab w:val="left" w:pos="1946"/>
        </w:tabs>
        <w:spacing w:before="230" w:after="0" w:line="240" w:lineRule="auto"/>
        <w:ind w:left="1946" w:right="0" w:hanging="286"/>
        <w:jc w:val="left"/>
        <w:rPr>
          <w:b w:val="0"/>
          <w:bCs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t>地点：</w:t>
      </w:r>
      <w:r>
        <w:rPr>
          <w:b w:val="0"/>
          <w:bCs/>
          <w:sz w:val="24"/>
          <w:szCs w:val="24"/>
        </w:rPr>
        <w:t>东华大学松江校区体育场临时核酸检测采样点</w:t>
      </w:r>
    </w:p>
    <w:p>
      <w:pPr>
        <w:pStyle w:val="8"/>
        <w:numPr>
          <w:ilvl w:val="0"/>
          <w:numId w:val="0"/>
        </w:numPr>
        <w:tabs>
          <w:tab w:val="left" w:pos="1946"/>
        </w:tabs>
        <w:spacing w:before="230" w:after="0" w:line="240" w:lineRule="auto"/>
        <w:ind w:right="0" w:rightChars="0" w:firstLine="1920" w:firstLineChars="800"/>
        <w:jc w:val="left"/>
        <w:rPr>
          <w:b w:val="0"/>
          <w:bCs/>
          <w:spacing w:val="-5"/>
          <w:sz w:val="24"/>
          <w:szCs w:val="24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b w:val="0"/>
          <w:bCs/>
          <w:spacing w:val="-4"/>
          <w:sz w:val="24"/>
          <w:szCs w:val="24"/>
        </w:rPr>
        <w:t>时间：</w:t>
      </w:r>
      <w:r>
        <w:rPr>
          <w:b w:val="0"/>
          <w:bCs/>
          <w:spacing w:val="-11"/>
          <w:sz w:val="24"/>
          <w:szCs w:val="24"/>
        </w:rPr>
        <w:t>2021</w:t>
      </w:r>
      <w:r>
        <w:rPr>
          <w:b w:val="0"/>
          <w:bCs/>
          <w:sz w:val="24"/>
          <w:szCs w:val="24"/>
        </w:rPr>
        <w:t xml:space="preserve"> 年 10 月 15 日 </w:t>
      </w:r>
      <w:r>
        <w:rPr>
          <w:rFonts w:hint="eastAsia"/>
          <w:b w:val="0"/>
          <w:bCs/>
          <w:sz w:val="24"/>
          <w:szCs w:val="24"/>
          <w:lang w:val="en-US" w:eastAsia="zh-CN"/>
        </w:rPr>
        <w:t>10</w:t>
      </w:r>
      <w:r>
        <w:rPr>
          <w:b w:val="0"/>
          <w:bCs/>
          <w:spacing w:val="-5"/>
          <w:sz w:val="24"/>
          <w:szCs w:val="24"/>
        </w:rPr>
        <w:t>:00~17:00</w:t>
      </w:r>
    </w:p>
    <w:p>
      <w:pPr>
        <w:pStyle w:val="8"/>
        <w:numPr>
          <w:ilvl w:val="0"/>
          <w:numId w:val="0"/>
        </w:numPr>
        <w:tabs>
          <w:tab w:val="left" w:pos="1946"/>
        </w:tabs>
        <w:spacing w:before="230" w:after="0" w:line="240" w:lineRule="auto"/>
        <w:ind w:right="0" w:rightChars="0" w:firstLine="1840" w:firstLineChars="800"/>
        <w:jc w:val="left"/>
        <w:rPr>
          <w:b w:val="0"/>
          <w:bCs/>
          <w:spacing w:val="-5"/>
          <w:sz w:val="24"/>
          <w:szCs w:val="24"/>
        </w:rPr>
      </w:pPr>
    </w:p>
    <w:p>
      <w:pPr>
        <w:pStyle w:val="8"/>
        <w:numPr>
          <w:ilvl w:val="0"/>
          <w:numId w:val="1"/>
        </w:numPr>
        <w:tabs>
          <w:tab w:val="left" w:pos="1946"/>
        </w:tabs>
        <w:spacing w:before="0" w:after="0" w:line="381" w:lineRule="auto"/>
        <w:ind w:left="1660" w:right="2514" w:firstLine="0"/>
        <w:jc w:val="left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b w:val="0"/>
          <w:bCs/>
          <w:sz w:val="24"/>
          <w:szCs w:val="24"/>
        </w:rPr>
        <w:t>地点：东华大学老年活动中心（</w:t>
      </w:r>
      <w:r>
        <w:rPr>
          <w:b w:val="0"/>
          <w:bCs/>
          <w:spacing w:val="-1"/>
          <w:sz w:val="24"/>
          <w:szCs w:val="24"/>
        </w:rPr>
        <w:t xml:space="preserve">上海长宁区中山西路 </w:t>
      </w:r>
      <w:r>
        <w:rPr>
          <w:b w:val="0"/>
          <w:bCs/>
          <w:sz w:val="24"/>
          <w:szCs w:val="24"/>
        </w:rPr>
        <w:t>865 号</w:t>
      </w:r>
      <w:r>
        <w:rPr>
          <w:b w:val="0"/>
          <w:bCs/>
          <w:spacing w:val="-16"/>
          <w:sz w:val="24"/>
          <w:szCs w:val="24"/>
        </w:rPr>
        <w:t xml:space="preserve">） </w:t>
      </w:r>
      <w:r>
        <w:rPr>
          <w:rFonts w:hint="eastAsia"/>
          <w:b w:val="0"/>
          <w:bCs/>
          <w:spacing w:val="-16"/>
          <w:sz w:val="24"/>
          <w:szCs w:val="24"/>
          <w:lang w:val="en-US" w:eastAsia="zh-CN"/>
        </w:rPr>
        <w:t xml:space="preserve">  </w:t>
      </w:r>
    </w:p>
    <w:p>
      <w:pPr>
        <w:pStyle w:val="8"/>
        <w:numPr>
          <w:ilvl w:val="0"/>
          <w:numId w:val="0"/>
        </w:numPr>
        <w:tabs>
          <w:tab w:val="left" w:pos="1946"/>
        </w:tabs>
        <w:spacing w:before="0" w:after="0" w:line="381" w:lineRule="auto"/>
        <w:ind w:right="2514" w:rightChars="0"/>
        <w:jc w:val="left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ab/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</w:t>
      </w:r>
      <w:r>
        <w:rPr>
          <w:b w:val="0"/>
          <w:bCs/>
          <w:sz w:val="24"/>
          <w:szCs w:val="24"/>
        </w:rPr>
        <w:t>时间：2021</w:t>
      </w:r>
      <w:r>
        <w:rPr>
          <w:b w:val="0"/>
          <w:bCs/>
          <w:spacing w:val="-1"/>
          <w:sz w:val="24"/>
          <w:szCs w:val="24"/>
        </w:rPr>
        <w:t xml:space="preserve"> 年 </w:t>
      </w:r>
      <w:r>
        <w:rPr>
          <w:b w:val="0"/>
          <w:bCs/>
          <w:sz w:val="24"/>
          <w:szCs w:val="24"/>
        </w:rPr>
        <w:t>10</w:t>
      </w:r>
      <w:r>
        <w:rPr>
          <w:b w:val="0"/>
          <w:bCs/>
          <w:spacing w:val="-1"/>
          <w:sz w:val="24"/>
          <w:szCs w:val="24"/>
        </w:rPr>
        <w:t xml:space="preserve"> 月 </w:t>
      </w:r>
      <w:r>
        <w:rPr>
          <w:b w:val="0"/>
          <w:bCs/>
          <w:sz w:val="24"/>
          <w:szCs w:val="24"/>
        </w:rPr>
        <w:t>15</w:t>
      </w:r>
      <w:r>
        <w:rPr>
          <w:b w:val="0"/>
          <w:bCs/>
          <w:spacing w:val="-1"/>
          <w:sz w:val="24"/>
          <w:szCs w:val="24"/>
        </w:rPr>
        <w:t xml:space="preserve"> 日 </w:t>
      </w:r>
      <w:r>
        <w:rPr>
          <w:b w:val="0"/>
          <w:bCs/>
          <w:sz w:val="24"/>
          <w:szCs w:val="24"/>
        </w:rPr>
        <w:t>12:00-21:00</w:t>
      </w:r>
    </w:p>
    <w:p>
      <w:pPr>
        <w:pStyle w:val="8"/>
        <w:numPr>
          <w:ilvl w:val="0"/>
          <w:numId w:val="1"/>
        </w:numPr>
        <w:tabs>
          <w:tab w:val="left" w:pos="1946"/>
        </w:tabs>
        <w:spacing w:before="230" w:after="0" w:line="381" w:lineRule="auto"/>
        <w:ind w:left="1180" w:right="1436" w:firstLine="479"/>
        <w:jc w:val="left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b w:val="0"/>
          <w:bCs/>
          <w:sz w:val="24"/>
          <w:szCs w:val="24"/>
        </w:rPr>
        <w:t>地点：</w:t>
      </w:r>
      <w:r>
        <w:rPr>
          <w:b w:val="0"/>
          <w:bCs/>
          <w:w w:val="99"/>
          <w:sz w:val="24"/>
          <w:szCs w:val="24"/>
        </w:rPr>
        <w:t>上海松江开元名都大酒店</w:t>
      </w:r>
      <w:r>
        <w:rPr>
          <w:b w:val="0"/>
          <w:bCs/>
          <w:sz w:val="24"/>
          <w:szCs w:val="24"/>
        </w:rPr>
        <w:t>（</w:t>
      </w:r>
      <w:r>
        <w:rPr>
          <w:b w:val="0"/>
          <w:bCs/>
          <w:spacing w:val="-1"/>
          <w:sz w:val="24"/>
          <w:szCs w:val="24"/>
        </w:rPr>
        <w:t xml:space="preserve">上海松江区新松江路 </w:t>
      </w:r>
      <w:r>
        <w:rPr>
          <w:b w:val="0"/>
          <w:bCs/>
          <w:sz w:val="24"/>
          <w:szCs w:val="24"/>
        </w:rPr>
        <w:t>927 弄</w:t>
      </w:r>
      <w:r>
        <w:rPr>
          <w:b w:val="0"/>
          <w:bCs/>
          <w:spacing w:val="-120"/>
          <w:sz w:val="24"/>
          <w:szCs w:val="24"/>
        </w:rPr>
        <w:t>）</w:t>
      </w:r>
      <w:r>
        <w:rPr>
          <w:b w:val="0"/>
          <w:bCs/>
          <w:sz w:val="24"/>
          <w:szCs w:val="24"/>
        </w:rPr>
        <w:t>；</w:t>
      </w:r>
      <w:r>
        <w:rPr>
          <w:b w:val="0"/>
          <w:bCs/>
          <w:sz w:val="24"/>
          <w:szCs w:val="24"/>
        </w:rPr>
        <w:br w:type="textWrapping"/>
      </w:r>
      <w:r>
        <w:rPr>
          <w:rFonts w:hint="eastAsia"/>
          <w:b w:val="0"/>
          <w:bCs/>
          <w:sz w:val="24"/>
          <w:szCs w:val="24"/>
          <w:lang w:val="en-US" w:eastAsia="zh-CN"/>
        </w:rPr>
        <w:tab/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          </w:t>
      </w:r>
      <w:r>
        <w:rPr>
          <w:b w:val="0"/>
          <w:bCs/>
          <w:spacing w:val="-5"/>
          <w:w w:val="99"/>
          <w:sz w:val="24"/>
          <w:szCs w:val="24"/>
        </w:rPr>
        <w:t>上海榕</w:t>
      </w:r>
      <w:r>
        <w:rPr>
          <w:b w:val="0"/>
          <w:bCs/>
          <w:sz w:val="24"/>
          <w:szCs w:val="24"/>
        </w:rPr>
        <w:t>港万怡酒店（</w:t>
      </w:r>
      <w:r>
        <w:rPr>
          <w:b w:val="0"/>
          <w:bCs/>
          <w:spacing w:val="-1"/>
          <w:sz w:val="24"/>
          <w:szCs w:val="24"/>
        </w:rPr>
        <w:t xml:space="preserve">上海松江区新松江路 </w:t>
      </w:r>
      <w:r>
        <w:rPr>
          <w:b w:val="0"/>
          <w:bCs/>
          <w:sz w:val="24"/>
          <w:szCs w:val="24"/>
        </w:rPr>
        <w:t>1277 号）</w:t>
      </w:r>
      <w:r>
        <w:rPr>
          <w:b w:val="0"/>
          <w:bCs/>
          <w:sz w:val="24"/>
          <w:szCs w:val="24"/>
        </w:rPr>
        <w:br w:type="textWrapping"/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          </w:t>
      </w:r>
      <w:r>
        <w:rPr>
          <w:b w:val="0"/>
          <w:bCs/>
          <w:sz w:val="24"/>
          <w:szCs w:val="24"/>
        </w:rPr>
        <w:t>时间：2021 年 10 月 15 日 12:00-21:00，10 月 16 日 6:30-8:30</w:t>
      </w:r>
    </w:p>
    <w:p>
      <w:pPr>
        <w:pStyle w:val="3"/>
        <w:spacing w:line="39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t>三、其他</w:t>
      </w:r>
    </w:p>
    <w:p>
      <w:pPr>
        <w:pStyle w:val="8"/>
        <w:numPr>
          <w:ilvl w:val="0"/>
          <w:numId w:val="2"/>
        </w:numPr>
        <w:tabs>
          <w:tab w:val="left" w:pos="1827"/>
        </w:tabs>
        <w:spacing w:before="226" w:after="0" w:line="381" w:lineRule="auto"/>
        <w:ind w:left="1180" w:right="1439" w:firstLine="479"/>
        <w:jc w:val="left"/>
        <w:rPr>
          <w:sz w:val="24"/>
          <w:szCs w:val="24"/>
        </w:rPr>
      </w:pPr>
      <w:r>
        <w:rPr>
          <w:spacing w:val="-3"/>
          <w:sz w:val="24"/>
          <w:szCs w:val="24"/>
        </w:rPr>
        <w:t>检测前，请通过“健康云</w:t>
      </w:r>
      <w:r>
        <w:rPr>
          <w:sz w:val="24"/>
          <w:szCs w:val="24"/>
        </w:rPr>
        <w:t>”APP</w:t>
      </w:r>
      <w:r>
        <w:rPr>
          <w:spacing w:val="-5"/>
          <w:sz w:val="24"/>
          <w:szCs w:val="24"/>
        </w:rPr>
        <w:t xml:space="preserve"> 预约核酸检测，预约完成后，请截屏生成</w:t>
      </w:r>
      <w:r>
        <w:rPr>
          <w:sz w:val="24"/>
          <w:szCs w:val="24"/>
        </w:rPr>
        <w:t>的二维码，以便检测时使用，具体步骤详见附件</w:t>
      </w:r>
      <w:r>
        <w:rPr>
          <w:b/>
          <w:spacing w:val="-10"/>
          <w:sz w:val="24"/>
          <w:szCs w:val="24"/>
        </w:rPr>
        <w:t>《新冠检测登记步骤指南》</w:t>
      </w:r>
      <w:r>
        <w:rPr>
          <w:sz w:val="24"/>
          <w:szCs w:val="24"/>
        </w:rPr>
        <w:t>。</w:t>
      </w:r>
    </w:p>
    <w:p>
      <w:pPr>
        <w:pStyle w:val="8"/>
        <w:numPr>
          <w:ilvl w:val="0"/>
          <w:numId w:val="2"/>
        </w:numPr>
        <w:tabs>
          <w:tab w:val="left" w:pos="1827"/>
        </w:tabs>
        <w:spacing w:before="0" w:after="0" w:line="381" w:lineRule="auto"/>
        <w:ind w:left="1180" w:right="1437" w:firstLine="479"/>
        <w:jc w:val="left"/>
        <w:rPr>
          <w:sz w:val="24"/>
          <w:szCs w:val="24"/>
        </w:rPr>
      </w:pPr>
      <w:r>
        <w:rPr>
          <w:spacing w:val="-5"/>
          <w:sz w:val="24"/>
          <w:szCs w:val="24"/>
        </w:rPr>
        <w:t>检测时，凭预约二维码及身份证集中前往监测点检测，候检时必须佩戴口</w:t>
      </w:r>
      <w:r>
        <w:rPr>
          <w:sz w:val="24"/>
          <w:szCs w:val="24"/>
        </w:rPr>
        <w:t>罩，并按工作人员提示，保持一米距离。检测费用由学校承担。</w:t>
      </w:r>
    </w:p>
    <w:p>
      <w:pPr>
        <w:pStyle w:val="4"/>
        <w:spacing w:before="4"/>
        <w:rPr>
          <w:sz w:val="24"/>
          <w:szCs w:val="24"/>
        </w:rPr>
      </w:pPr>
    </w:p>
    <w:p>
      <w:pPr>
        <w:pStyle w:val="4"/>
        <w:spacing w:before="68"/>
        <w:ind w:left="1660"/>
        <w:rPr>
          <w:sz w:val="24"/>
          <w:szCs w:val="24"/>
        </w:rPr>
      </w:pPr>
      <w:r>
        <w:rPr>
          <w:sz w:val="24"/>
          <w:szCs w:val="24"/>
        </w:rPr>
        <w:t>附件：新冠检测登记步骤指南</w:t>
      </w:r>
    </w:p>
    <w:p>
      <w:pPr>
        <w:pStyle w:val="4"/>
        <w:rPr>
          <w:sz w:val="20"/>
        </w:rPr>
      </w:pPr>
    </w:p>
    <w:p>
      <w:pPr>
        <w:pStyle w:val="4"/>
        <w:rPr>
          <w:sz w:val="28"/>
        </w:rPr>
      </w:pPr>
    </w:p>
    <w:p>
      <w:pPr>
        <w:pStyle w:val="4"/>
        <w:spacing w:before="68" w:line="381" w:lineRule="auto"/>
        <w:ind w:left="7301" w:right="1702" w:firstLine="120"/>
      </w:pPr>
    </w:p>
    <w:p>
      <w:pPr>
        <w:spacing w:after="0" w:line="381" w:lineRule="auto"/>
        <w:sectPr>
          <w:pgSz w:w="11910" w:h="16840"/>
          <w:pgMar w:top="1580" w:right="360" w:bottom="280" w:left="620" w:header="720" w:footer="720" w:gutter="0"/>
          <w:cols w:space="720" w:num="1"/>
        </w:sectPr>
      </w:pPr>
    </w:p>
    <w:p>
      <w:pPr>
        <w:pStyle w:val="2"/>
        <w:spacing w:line="891" w:lineRule="exact"/>
        <w:ind w:left="1547"/>
      </w:pPr>
      <w:r>
        <w:rPr>
          <w:color w:val="FF0000"/>
        </w:rPr>
        <w:t>根据上海市政府要求，要做</w:t>
      </w:r>
    </w:p>
    <w:p>
      <w:pPr>
        <w:spacing w:before="14" w:line="242" w:lineRule="auto"/>
        <w:ind w:left="100" w:right="370" w:firstLine="0"/>
        <w:jc w:val="left"/>
        <w:rPr>
          <w:rFonts w:hint="eastAsia" w:ascii="宋体" w:eastAsia="宋体"/>
          <w:b/>
          <w:sz w:val="72"/>
        </w:rPr>
      </w:pPr>
      <w:r>
        <w:rPr>
          <w:rFonts w:hint="eastAsia" w:ascii="宋体" w:eastAsia="宋体"/>
          <w:b/>
          <w:color w:val="FF0000"/>
          <w:w w:val="95"/>
          <w:sz w:val="72"/>
        </w:rPr>
        <w:t>核酸检测必须在健康云小程序上</w:t>
      </w:r>
      <w:r>
        <w:rPr>
          <w:rFonts w:hint="eastAsia" w:ascii="宋体" w:eastAsia="宋体"/>
          <w:b/>
          <w:color w:val="FF0000"/>
          <w:sz w:val="72"/>
        </w:rPr>
        <w:t>面登记信息，请大家配合</w:t>
      </w:r>
    </w:p>
    <w:p>
      <w:pPr>
        <w:pStyle w:val="4"/>
        <w:rPr>
          <w:rFonts w:ascii="宋体"/>
          <w:b/>
          <w:sz w:val="20"/>
        </w:rPr>
      </w:pPr>
    </w:p>
    <w:p>
      <w:pPr>
        <w:pStyle w:val="4"/>
        <w:rPr>
          <w:rFonts w:ascii="宋体"/>
          <w:b/>
          <w:sz w:val="20"/>
        </w:rPr>
      </w:pPr>
    </w:p>
    <w:p>
      <w:pPr>
        <w:pStyle w:val="4"/>
        <w:spacing w:before="5"/>
        <w:rPr>
          <w:rFonts w:ascii="宋体"/>
          <w:b/>
          <w:sz w:val="10"/>
        </w:rPr>
      </w:pPr>
      <w:r>
        <w:pict>
          <v:group id="_x0000_s1026" o:spid="_x0000_s1026" o:spt="203" style="position:absolute;left:0pt;margin-left:120.95pt;margin-top:8.6pt;height:291pt;width:323.65pt;mso-position-horizontal-relative:page;mso-wrap-distance-bottom:0pt;mso-wrap-distance-top:0pt;z-index:-251656192;mso-width-relative:page;mso-height-relative:page;" coordorigin="2419,172" coordsize="6473,5820">
            <o:lock v:ext="edit"/>
            <v:shape id="_x0000_s1027" o:spid="_x0000_s1027" o:spt="75" type="#_x0000_t75" style="position:absolute;left:2419;top:172;height:5820;width:6473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8" o:spid="_x0000_s1028" o:spt="75" type="#_x0000_t75" style="position:absolute;left:2670;top:421;height:5010;width:5660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w10:wrap type="topAndBottom"/>
          </v:group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1527810</wp:posOffset>
            </wp:positionH>
            <wp:positionV relativeFrom="paragraph">
              <wp:posOffset>3894455</wp:posOffset>
            </wp:positionV>
            <wp:extent cx="4344670" cy="3088005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4474" cy="308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9"/>
        <w:rPr>
          <w:rFonts w:ascii="宋体"/>
          <w:b/>
          <w:sz w:val="5"/>
        </w:rPr>
      </w:pPr>
    </w:p>
    <w:p>
      <w:pPr>
        <w:spacing w:after="0"/>
        <w:rPr>
          <w:rFonts w:ascii="宋体"/>
          <w:sz w:val="5"/>
        </w:rPr>
        <w:sectPr>
          <w:pgSz w:w="11910" w:h="16840"/>
          <w:pgMar w:top="740" w:right="360" w:bottom="280" w:left="620" w:header="720" w:footer="720" w:gutter="0"/>
          <w:cols w:space="720" w:num="1"/>
        </w:sectPr>
      </w:pPr>
    </w:p>
    <w:p>
      <w:pPr>
        <w:pStyle w:val="4"/>
        <w:ind w:left="1802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4277360" cy="9248775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7830" cy="924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/>
          <w:sz w:val="20"/>
        </w:rPr>
        <w:sectPr>
          <w:pgSz w:w="11910" w:h="16840"/>
          <w:pgMar w:top="1080" w:right="360" w:bottom="280" w:left="620" w:header="720" w:footer="720" w:gutter="0"/>
          <w:cols w:space="720" w:num="1"/>
        </w:sectPr>
      </w:pPr>
    </w:p>
    <w:p>
      <w:pPr>
        <w:pStyle w:val="4"/>
        <w:ind w:left="1814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4239260" cy="9102725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656" cy="910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/>
          <w:sz w:val="20"/>
        </w:rPr>
        <w:sectPr>
          <w:pgSz w:w="11910" w:h="16840"/>
          <w:pgMar w:top="960" w:right="360" w:bottom="280" w:left="620" w:header="720" w:footer="720" w:gutter="0"/>
          <w:cols w:space="720" w:num="1"/>
        </w:sectPr>
      </w:pPr>
    </w:p>
    <w:p>
      <w:pPr>
        <w:spacing w:before="17" w:line="338" w:lineRule="auto"/>
        <w:ind w:left="100" w:right="102" w:firstLine="0"/>
        <w:jc w:val="left"/>
        <w:rPr>
          <w:rFonts w:hint="eastAsia" w:ascii="宋体" w:eastAsia="宋体"/>
          <w:b/>
          <w:sz w:val="5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660400</wp:posOffset>
            </wp:positionH>
            <wp:positionV relativeFrom="paragraph">
              <wp:posOffset>1885950</wp:posOffset>
            </wp:positionV>
            <wp:extent cx="2955290" cy="6409690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397" cy="6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3757295</wp:posOffset>
            </wp:positionH>
            <wp:positionV relativeFrom="paragraph">
              <wp:posOffset>1901190</wp:posOffset>
            </wp:positionV>
            <wp:extent cx="2952750" cy="6403975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541" cy="6403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eastAsia="宋体"/>
          <w:b/>
          <w:color w:val="FF0000"/>
          <w:sz w:val="52"/>
        </w:rPr>
        <w:t>请正确的按相关要求填写信息，这个要上报给</w:t>
      </w:r>
      <w:r>
        <w:rPr>
          <w:rFonts w:hint="eastAsia" w:ascii="宋体" w:eastAsia="宋体"/>
          <w:b/>
          <w:color w:val="FF0000"/>
          <w:spacing w:val="-17"/>
          <w:sz w:val="52"/>
        </w:rPr>
        <w:t xml:space="preserve">上海市核酸采样信息系统，卫健委要求上报的， </w:t>
      </w:r>
      <w:r>
        <w:rPr>
          <w:rFonts w:hint="eastAsia" w:ascii="宋体" w:eastAsia="宋体"/>
          <w:b/>
          <w:color w:val="FF0000"/>
          <w:sz w:val="52"/>
        </w:rPr>
        <w:t>请如实填写</w:t>
      </w:r>
    </w:p>
    <w:p>
      <w:pPr>
        <w:spacing w:after="0" w:line="338" w:lineRule="auto"/>
        <w:jc w:val="left"/>
        <w:rPr>
          <w:rFonts w:hint="eastAsia" w:ascii="宋体" w:eastAsia="宋体"/>
          <w:sz w:val="52"/>
        </w:rPr>
        <w:sectPr>
          <w:pgSz w:w="11910" w:h="16840"/>
          <w:pgMar w:top="820" w:right="360" w:bottom="280" w:left="620" w:header="720" w:footer="720" w:gutter="0"/>
          <w:cols w:space="720" w:num="1"/>
        </w:sectPr>
      </w:pPr>
    </w:p>
    <w:p>
      <w:pPr>
        <w:pStyle w:val="2"/>
        <w:spacing w:line="891" w:lineRule="exact"/>
        <w:ind w:left="1547"/>
      </w:pPr>
      <w:r>
        <w:rPr>
          <w:color w:val="FF0000"/>
        </w:rPr>
        <w:t>信息填写完后，会生成一个</w:t>
      </w:r>
    </w:p>
    <w:p>
      <w:pPr>
        <w:spacing w:before="14" w:line="242" w:lineRule="auto"/>
        <w:ind w:left="100" w:right="368" w:firstLine="0"/>
        <w:jc w:val="left"/>
        <w:rPr>
          <w:rFonts w:hint="eastAsia" w:ascii="宋体" w:eastAsia="宋体"/>
          <w:b/>
          <w:sz w:val="72"/>
        </w:rPr>
      </w:pPr>
      <w:r>
        <w:rPr>
          <w:rFonts w:hint="eastAsia" w:ascii="宋体" w:eastAsia="宋体"/>
          <w:b/>
          <w:color w:val="FF0000"/>
          <w:w w:val="95"/>
          <w:sz w:val="72"/>
        </w:rPr>
        <w:t>二维码，二维码可以截图保存，方</w:t>
      </w:r>
      <w:r>
        <w:rPr>
          <w:rFonts w:hint="eastAsia" w:ascii="宋体" w:eastAsia="宋体"/>
          <w:b/>
          <w:color w:val="FF0000"/>
          <w:sz w:val="72"/>
        </w:rPr>
        <w:t>便后面使用</w:t>
      </w:r>
    </w:p>
    <w:p>
      <w:pPr>
        <w:pStyle w:val="4"/>
        <w:rPr>
          <w:rFonts w:ascii="宋体"/>
          <w:b/>
          <w:sz w:val="20"/>
        </w:rPr>
      </w:pPr>
    </w:p>
    <w:p>
      <w:pPr>
        <w:pStyle w:val="4"/>
        <w:rPr>
          <w:rFonts w:ascii="宋体"/>
          <w:b/>
          <w:sz w:val="20"/>
        </w:rPr>
      </w:pPr>
    </w:p>
    <w:p>
      <w:pPr>
        <w:pStyle w:val="4"/>
        <w:rPr>
          <w:rFonts w:ascii="宋体"/>
          <w:b/>
          <w:sz w:val="20"/>
        </w:rPr>
      </w:pPr>
    </w:p>
    <w:p>
      <w:pPr>
        <w:pStyle w:val="4"/>
        <w:spacing w:before="1"/>
        <w:rPr>
          <w:rFonts w:ascii="宋体"/>
          <w:b/>
          <w:sz w:val="1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711200</wp:posOffset>
            </wp:positionH>
            <wp:positionV relativeFrom="paragraph">
              <wp:posOffset>163830</wp:posOffset>
            </wp:positionV>
            <wp:extent cx="2867025" cy="6295390"/>
            <wp:effectExtent l="0" t="0" r="0" b="0"/>
            <wp:wrapTopAndBottom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300" cy="629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3745865</wp:posOffset>
            </wp:positionH>
            <wp:positionV relativeFrom="paragraph">
              <wp:posOffset>194945</wp:posOffset>
            </wp:positionV>
            <wp:extent cx="2939415" cy="6369050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522" cy="6368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宋体"/>
          <w:sz w:val="17"/>
        </w:rPr>
        <w:sectPr>
          <w:pgSz w:w="11910" w:h="16840"/>
          <w:pgMar w:top="740" w:right="360" w:bottom="280" w:left="620" w:header="720" w:footer="720" w:gutter="0"/>
          <w:cols w:space="720" w:num="1"/>
        </w:sectPr>
      </w:pPr>
    </w:p>
    <w:p>
      <w:pPr>
        <w:spacing w:before="0" w:line="1029" w:lineRule="exact"/>
        <w:ind w:left="100" w:right="0" w:firstLine="0"/>
        <w:jc w:val="left"/>
        <w:rPr>
          <w:rFonts w:hint="eastAsia" w:ascii="宋体" w:eastAsia="宋体"/>
          <w:b/>
          <w:sz w:val="84"/>
        </w:rPr>
      </w:pPr>
      <w:r>
        <w:rPr>
          <w:rFonts w:hint="eastAsia" w:ascii="宋体" w:eastAsia="宋体"/>
          <w:b/>
          <w:color w:val="FF0000"/>
          <w:spacing w:val="93"/>
          <w:sz w:val="84"/>
        </w:rPr>
        <w:t>请先出示健康云的二维码</w:t>
      </w:r>
    </w:p>
    <w:p>
      <w:pPr>
        <w:pStyle w:val="4"/>
        <w:rPr>
          <w:rFonts w:ascii="宋体"/>
          <w:b/>
          <w:sz w:val="20"/>
        </w:rPr>
      </w:pPr>
    </w:p>
    <w:p>
      <w:pPr>
        <w:pStyle w:val="4"/>
        <w:rPr>
          <w:rFonts w:ascii="宋体"/>
          <w:b/>
          <w:sz w:val="20"/>
        </w:rPr>
      </w:pPr>
    </w:p>
    <w:p>
      <w:pPr>
        <w:pStyle w:val="4"/>
        <w:rPr>
          <w:rFonts w:ascii="宋体"/>
          <w:b/>
          <w:sz w:val="20"/>
        </w:rPr>
      </w:pPr>
    </w:p>
    <w:p>
      <w:pPr>
        <w:pStyle w:val="4"/>
        <w:rPr>
          <w:rFonts w:ascii="宋体"/>
          <w:b/>
          <w:sz w:val="20"/>
        </w:rPr>
      </w:pPr>
    </w:p>
    <w:p>
      <w:pPr>
        <w:pStyle w:val="4"/>
        <w:rPr>
          <w:rFonts w:ascii="宋体"/>
          <w:b/>
          <w:sz w:val="20"/>
        </w:rPr>
      </w:pPr>
    </w:p>
    <w:p>
      <w:pPr>
        <w:pStyle w:val="4"/>
        <w:spacing w:before="3"/>
        <w:rPr>
          <w:rFonts w:ascii="宋体"/>
          <w:b/>
          <w:sz w:val="2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1343025</wp:posOffset>
            </wp:positionH>
            <wp:positionV relativeFrom="paragraph">
              <wp:posOffset>230505</wp:posOffset>
            </wp:positionV>
            <wp:extent cx="4833620" cy="6997065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597" cy="699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680" w:right="360" w:bottom="280" w:left="6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180" w:hanging="167"/>
        <w:jc w:val="left"/>
      </w:pPr>
      <w:rPr>
        <w:rFonts w:hint="default" w:ascii="华文楷体" w:hAnsi="华文楷体" w:eastAsia="华文楷体" w:cs="华文楷体"/>
        <w:spacing w:val="-117"/>
        <w:w w:val="99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54" w:hanging="16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29" w:hanging="16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103" w:hanging="16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78" w:hanging="16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053" w:hanging="16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7027" w:hanging="16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8002" w:hanging="16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977" w:hanging="167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80" w:hanging="286"/>
        <w:jc w:val="left"/>
      </w:pPr>
      <w:rPr>
        <w:rFonts w:hint="default" w:ascii="华文楷体" w:hAnsi="华文楷体" w:eastAsia="华文楷体" w:cs="华文楷体"/>
        <w:spacing w:val="-120"/>
        <w:w w:val="99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54" w:hanging="286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29" w:hanging="286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103" w:hanging="286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78" w:hanging="286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053" w:hanging="286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7027" w:hanging="286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8002" w:hanging="286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977" w:hanging="286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0F4519E"/>
    <w:rsid w:val="1CED1AF3"/>
    <w:rsid w:val="4C1D07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楷体" w:hAnsi="华文楷体" w:eastAsia="华文楷体" w:cs="华文楷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宋体" w:hAnsi="宋体" w:eastAsia="宋体" w:cs="宋体"/>
      <w:b/>
      <w:bCs/>
      <w:sz w:val="72"/>
      <w:szCs w:val="7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660"/>
      <w:outlineLvl w:val="2"/>
    </w:pPr>
    <w:rPr>
      <w:rFonts w:ascii="华文楷体" w:hAnsi="华文楷体" w:eastAsia="华文楷体" w:cs="华文楷体"/>
      <w:b/>
      <w:bCs/>
      <w:sz w:val="24"/>
      <w:szCs w:val="24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华文楷体" w:hAnsi="华文楷体" w:eastAsia="华文楷体" w:cs="华文楷体"/>
      <w:sz w:val="24"/>
      <w:szCs w:val="24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180" w:firstLine="479"/>
    </w:pPr>
    <w:rPr>
      <w:rFonts w:ascii="华文楷体" w:hAnsi="华文楷体" w:eastAsia="华文楷体" w:cs="华文楷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2021-10-11T07:09:00Z</dcterms:created>
  <dc:creator>807</dc:creator>
  <cp:lastModifiedBy>19821851967Dhxq386星</cp:lastModifiedBy>
  <dcterms:modified xsi:type="dcterms:W3CDTF">2021-10-11T08:38:56Z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2021-10-10T00:00:00Z</vt:filetime>
  </property>
  <property fmtid="{D5CDD505-2E9C-101B-9397-08002B2CF9AE}" pid="3" name="LastSaved">
    <vt:filetime>2021-10-11T00:00:00Z</vt:filetime>
  </property>
  <property fmtid="{D5CDD505-2E9C-101B-9397-08002B2CF9AE}" pid="4" name="KSOProductBuildVer">
    <vt:lpwstr>2052-11.1.0.10700</vt:lpwstr>
  </property>
  <property fmtid="{D5CDD505-2E9C-101B-9397-08002B2CF9AE}" pid="5" name="ICV">
    <vt:lpwstr>E8FF0F9A3D80474A9BA80EE5FEA0A135</vt:lpwstr>
  </property>
</Properties>
</file>